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B023" w14:textId="7C1325DD" w:rsidR="44A5E306" w:rsidRDefault="44A5E306" w:rsidP="44A5E306">
      <w:pPr>
        <w:pStyle w:val="DBAHeader"/>
      </w:pPr>
    </w:p>
    <w:p w14:paraId="4EF3DDD5" w14:textId="1C4B697A" w:rsidR="006C0B8C" w:rsidRDefault="00290B53" w:rsidP="00254BC6">
      <w:pPr>
        <w:pStyle w:val="DBAHeader"/>
      </w:pPr>
      <w:r>
        <w:t xml:space="preserve">Homework – </w:t>
      </w:r>
      <w:r w:rsidR="6374AD8F">
        <w:t>Year 11</w:t>
      </w:r>
      <w:r w:rsidR="009639BC">
        <w:t xml:space="preserve"> Cycle </w:t>
      </w:r>
      <w:r w:rsidR="00947FB0">
        <w:t>1</w:t>
      </w:r>
    </w:p>
    <w:p w14:paraId="646A2C6C" w14:textId="4378680D" w:rsidR="1B69066B" w:rsidRDefault="1B69066B" w:rsidP="24E2793A">
      <w:pPr>
        <w:pStyle w:val="DBAText"/>
        <w:spacing w:line="240" w:lineRule="exact"/>
      </w:pPr>
      <w:r>
        <w:t xml:space="preserve">It is important at this stage of year 11 that students are exposed to exam style questions and are given the appropriate mental models to enable them to answer them. </w:t>
      </w:r>
      <w:r w:rsidR="0D6B0A0E">
        <w:t xml:space="preserve">We know that students need to be familiar with the style in which exam questions are written </w:t>
      </w:r>
      <w:proofErr w:type="gramStart"/>
      <w:r w:rsidR="60748200">
        <w:t>in order to</w:t>
      </w:r>
      <w:proofErr w:type="gramEnd"/>
      <w:r w:rsidR="60748200">
        <w:t xml:space="preserve"> reduce cognitive overload an</w:t>
      </w:r>
      <w:r w:rsidR="0D6B0A0E">
        <w:t xml:space="preserve">d </w:t>
      </w:r>
      <w:r w:rsidR="337DF9F3">
        <w:t xml:space="preserve">that they need to know </w:t>
      </w:r>
      <w:r w:rsidR="0D6B0A0E">
        <w:t>how marks are awarded by exam boards</w:t>
      </w:r>
      <w:r w:rsidR="2C9C9374">
        <w:t xml:space="preserve"> in order to maximise their grades.</w:t>
      </w:r>
    </w:p>
    <w:p w14:paraId="634D1FD4" w14:textId="7485C415" w:rsidR="24E2793A" w:rsidRDefault="24E2793A" w:rsidP="24E2793A">
      <w:pPr>
        <w:pStyle w:val="DBAText"/>
        <w:spacing w:line="240" w:lineRule="exact"/>
      </w:pPr>
    </w:p>
    <w:p w14:paraId="7E27D848" w14:textId="61DA74BF" w:rsidR="6D253C94" w:rsidRDefault="6D253C94" w:rsidP="24E2793A">
      <w:pPr>
        <w:pStyle w:val="DBAHeader"/>
      </w:pPr>
      <w:r>
        <w:t>Submission deadlines</w:t>
      </w:r>
    </w:p>
    <w:tbl>
      <w:tblPr>
        <w:tblStyle w:val="TableGrid"/>
        <w:tblW w:w="15755" w:type="dxa"/>
        <w:tblLayout w:type="fixed"/>
        <w:tblLook w:val="04A0" w:firstRow="1" w:lastRow="0" w:firstColumn="1" w:lastColumn="0" w:noHBand="0" w:noVBand="1"/>
      </w:tblPr>
      <w:tblGrid>
        <w:gridCol w:w="2790"/>
        <w:gridCol w:w="2593"/>
        <w:gridCol w:w="2593"/>
        <w:gridCol w:w="2593"/>
        <w:gridCol w:w="2593"/>
        <w:gridCol w:w="2593"/>
      </w:tblGrid>
      <w:tr w:rsidR="30B01401" w14:paraId="287B8377" w14:textId="77777777" w:rsidTr="3F76C5A4">
        <w:trPr>
          <w:trHeight w:val="429"/>
        </w:trPr>
        <w:tc>
          <w:tcPr>
            <w:tcW w:w="2790" w:type="dxa"/>
            <w:tcBorders>
              <w:top w:val="nil"/>
              <w:left w:val="nil"/>
              <w:bottom w:val="single" w:sz="6" w:space="0" w:color="AC6435"/>
              <w:right w:val="single" w:sz="6" w:space="0" w:color="AC6435"/>
            </w:tcBorders>
          </w:tcPr>
          <w:p w14:paraId="5DFAAF18" w14:textId="0EB6C070" w:rsidR="30B01401" w:rsidRDefault="30B01401" w:rsidP="30B01401">
            <w:pPr>
              <w:pStyle w:val="DBATableSubHeader"/>
              <w:spacing w:before="80" w:after="80"/>
              <w:rPr>
                <w:rFonts w:ascii="Calibri" w:eastAsia="Calibri" w:hAnsi="Calibri" w:cs="Calibri"/>
                <w:bCs/>
                <w:color w:val="000000" w:themeColor="text1"/>
              </w:rPr>
            </w:pPr>
            <w:r w:rsidRPr="30B01401">
              <w:rPr>
                <w:rFonts w:ascii="Calibri" w:eastAsia="Calibri" w:hAnsi="Calibri" w:cs="Calibri"/>
                <w:bCs/>
                <w:color w:val="000000" w:themeColor="text1"/>
              </w:rPr>
              <w:t>Week commencing</w:t>
            </w:r>
          </w:p>
        </w:tc>
        <w:tc>
          <w:tcPr>
            <w:tcW w:w="12965" w:type="dxa"/>
            <w:gridSpan w:val="5"/>
            <w:tcBorders>
              <w:top w:val="nil"/>
              <w:left w:val="single" w:sz="6" w:space="0" w:color="AC6435"/>
              <w:bottom w:val="single" w:sz="6" w:space="0" w:color="AC6435"/>
              <w:right w:val="nil"/>
            </w:tcBorders>
          </w:tcPr>
          <w:p w14:paraId="364701AF" w14:textId="49D63EDE" w:rsidR="30B01401" w:rsidRDefault="5BF408D6" w:rsidP="24E2793A">
            <w:pPr>
              <w:pStyle w:val="DBATableColHeader"/>
              <w:spacing w:line="259" w:lineRule="auto"/>
              <w:jc w:val="center"/>
            </w:pPr>
            <w:r w:rsidRPr="24E2793A">
              <w:rPr>
                <w:rFonts w:ascii="Calibri" w:eastAsia="Calibri" w:hAnsi="Calibri" w:cs="Calibri"/>
                <w:lang w:val="en-US"/>
              </w:rPr>
              <w:t xml:space="preserve">Subject and section of work to be submitted during cycle </w:t>
            </w:r>
            <w:r w:rsidR="00947FB0"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30B01401" w14:paraId="5995E5F9" w14:textId="77777777" w:rsidTr="3F76C5A4">
        <w:trPr>
          <w:trHeight w:val="429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6F02E2C4" w14:textId="12806BC2" w:rsidR="30B01401" w:rsidRDefault="30B01401" w:rsidP="30B01401">
            <w:pPr>
              <w:spacing w:before="80" w:after="80" w:line="228" w:lineRule="exact"/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FE59AAC" w14:textId="01F7A1DB" w:rsidR="30B01401" w:rsidRDefault="30B01401" w:rsidP="30B01401">
            <w:pPr>
              <w:pStyle w:val="DBATableColHeader"/>
              <w:rPr>
                <w:rFonts w:ascii="Calibri" w:eastAsia="Calibri" w:hAnsi="Calibri" w:cs="Calibri"/>
                <w:bCs/>
              </w:rPr>
            </w:pPr>
            <w:r w:rsidRPr="30B01401">
              <w:rPr>
                <w:rFonts w:ascii="Calibri" w:eastAsia="Calibri" w:hAnsi="Calibri" w:cs="Calibri"/>
                <w:bCs/>
                <w:lang w:val="en-US"/>
              </w:rPr>
              <w:t>Monday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CBE443F" w14:textId="7F288496" w:rsidR="30B01401" w:rsidRDefault="30B01401" w:rsidP="30B01401">
            <w:pPr>
              <w:pStyle w:val="DBATableColHeader"/>
              <w:rPr>
                <w:rFonts w:ascii="Calibri" w:eastAsia="Calibri" w:hAnsi="Calibri" w:cs="Calibri"/>
                <w:bCs/>
              </w:rPr>
            </w:pPr>
            <w:r w:rsidRPr="30B01401">
              <w:rPr>
                <w:rFonts w:ascii="Calibri" w:eastAsia="Calibri" w:hAnsi="Calibri" w:cs="Calibri"/>
                <w:bCs/>
                <w:lang w:val="en-US"/>
              </w:rPr>
              <w:t>Tuesday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431BC3AF" w14:textId="36CF9780" w:rsidR="30B01401" w:rsidRDefault="30B01401" w:rsidP="30B01401">
            <w:pPr>
              <w:pStyle w:val="DBATableColHeader"/>
              <w:rPr>
                <w:rFonts w:ascii="Calibri" w:eastAsia="Calibri" w:hAnsi="Calibri" w:cs="Calibri"/>
                <w:bCs/>
              </w:rPr>
            </w:pPr>
            <w:r w:rsidRPr="30B01401">
              <w:rPr>
                <w:rFonts w:ascii="Calibri" w:eastAsia="Calibri" w:hAnsi="Calibri" w:cs="Calibri"/>
                <w:bCs/>
                <w:lang w:val="en-US"/>
              </w:rPr>
              <w:t>Wednesday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11EE046" w14:textId="65F2D654" w:rsidR="30B01401" w:rsidRDefault="30B01401" w:rsidP="30B01401">
            <w:pPr>
              <w:pStyle w:val="DBATableColHeader"/>
              <w:rPr>
                <w:rFonts w:ascii="Calibri" w:eastAsia="Calibri" w:hAnsi="Calibri" w:cs="Calibri"/>
                <w:bCs/>
              </w:rPr>
            </w:pPr>
            <w:r w:rsidRPr="30B01401">
              <w:rPr>
                <w:rFonts w:ascii="Calibri" w:eastAsia="Calibri" w:hAnsi="Calibri" w:cs="Calibri"/>
                <w:bCs/>
                <w:lang w:val="en-US"/>
              </w:rPr>
              <w:t>Thursday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0CA779C0" w14:textId="6F3A91D6" w:rsidR="30B01401" w:rsidRDefault="30B01401" w:rsidP="30B01401">
            <w:pPr>
              <w:pStyle w:val="DBATableColHeader"/>
              <w:rPr>
                <w:rFonts w:ascii="Calibri" w:eastAsia="Calibri" w:hAnsi="Calibri" w:cs="Calibri"/>
                <w:bCs/>
              </w:rPr>
            </w:pPr>
            <w:r w:rsidRPr="30B01401">
              <w:rPr>
                <w:rFonts w:ascii="Calibri" w:eastAsia="Calibri" w:hAnsi="Calibri" w:cs="Calibri"/>
                <w:bCs/>
                <w:lang w:val="en-US"/>
              </w:rPr>
              <w:t xml:space="preserve">Friday </w:t>
            </w:r>
          </w:p>
        </w:tc>
      </w:tr>
      <w:tr w:rsidR="00D5361D" w14:paraId="25036EAA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4D517C25" w14:textId="77DB0BF3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28/08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BA4DCA6" w14:textId="60EB6ACE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1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899BE90" w14:textId="12F29101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 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1865DC0D" w14:textId="72300098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487B25C1" w14:textId="6E7CCB3F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1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48A9EBA3" w14:textId="33E0C96D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2</w:t>
            </w:r>
          </w:p>
        </w:tc>
      </w:tr>
      <w:tr w:rsidR="00D5361D" w14:paraId="1B6868D0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141BF7E0" w14:textId="5931421F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4/09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633899AD" w14:textId="568D2F50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2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7B892DB" w14:textId="2E0DC667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1D20F5AE" w14:textId="72D704C6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3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0A03BCDF" w14:textId="066873C5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2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1E3E27C5" w14:textId="251F0D5B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76C5A4">
              <w:rPr>
                <w:rFonts w:ascii="Calibri" w:eastAsia="Calibri" w:hAnsi="Calibri" w:cs="Calibri"/>
                <w:color w:val="000000" w:themeColor="text1"/>
              </w:rPr>
              <w:t>Science 4</w:t>
            </w:r>
          </w:p>
        </w:tc>
      </w:tr>
      <w:tr w:rsidR="00D5361D" w14:paraId="3B05CC0B" w14:textId="77777777" w:rsidTr="3F76C5A4">
        <w:trPr>
          <w:trHeight w:val="254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22786EC1" w14:textId="2E6A3813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11/09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1D226699" w14:textId="59A8B9FA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3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7422313B" w14:textId="036EEC51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653C21C" w14:textId="1C22DD19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5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645C9E5E" w14:textId="4DA5AB26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3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7568869E" w14:textId="07625C0F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6</w:t>
            </w:r>
          </w:p>
        </w:tc>
      </w:tr>
      <w:tr w:rsidR="00D5361D" w14:paraId="78387AB0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3F492BE6" w14:textId="65387889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18/09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C366EA3" w14:textId="79B6C639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4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18C6FFC8" w14:textId="31185A1A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C411153" w14:textId="7E6FFB1D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7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7CA9B26D" w14:textId="26D4CEF7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4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730C6824" w14:textId="4CFE41CE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8</w:t>
            </w:r>
          </w:p>
        </w:tc>
      </w:tr>
      <w:tr w:rsidR="00D5361D" w14:paraId="2A066DD3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6C5A0327" w14:textId="1EEBAC93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25/08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5E3F34A8" w14:textId="12940902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5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8022020" w14:textId="77CBBDCA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E6C2EF0" w14:textId="3FD29A83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9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C2F2418" w14:textId="79CCC943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5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7BA925CB" w14:textId="65FB30DD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10</w:t>
            </w:r>
          </w:p>
        </w:tc>
      </w:tr>
      <w:tr w:rsidR="00D5361D" w14:paraId="0E4B7AB9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62335827" w14:textId="3BC0D59F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02/10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0909B11" w14:textId="62890737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6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57F73907" w14:textId="0AD2F82A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0B9A2DA6" w14:textId="33C72A65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11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A6CCE34" w14:textId="69E101E1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6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22AA57B1" w14:textId="337C305B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12</w:t>
            </w:r>
          </w:p>
        </w:tc>
      </w:tr>
      <w:tr w:rsidR="00D5361D" w14:paraId="4A1387DD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366FBA52" w14:textId="19ADB410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09/10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7C60AE4F" w14:textId="359C0F60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7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5EAE92EF" w14:textId="7068B11F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6AF26E7" w14:textId="7246E74A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13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86E4B8D" w14:textId="3AFC9184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7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123FF6BA" w14:textId="241695DB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14</w:t>
            </w:r>
          </w:p>
        </w:tc>
      </w:tr>
      <w:tr w:rsidR="00D5361D" w14:paraId="6D195F52" w14:textId="77777777" w:rsidTr="3F76C5A4">
        <w:trPr>
          <w:trHeight w:val="254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449A4ABB" w14:textId="413C6D60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16/10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  <w:r w:rsidR="00553A3B">
              <w:rPr>
                <w:rStyle w:val="eop"/>
                <w:rFonts w:ascii="Calibri" w:hAnsi="Calibri" w:cs="Calibri"/>
                <w:b w:val="0"/>
                <w:bCs/>
              </w:rPr>
              <w:t>(New booklets issued)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6975D0B0" w14:textId="35E35631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1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1D5BCB16" w14:textId="3D8A7D1C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 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43237350" w14:textId="48C71FE3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18195A9A" w14:textId="358193B3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1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3117FB8D" w14:textId="3665B1AF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2</w:t>
            </w:r>
          </w:p>
        </w:tc>
      </w:tr>
      <w:tr w:rsidR="00D5361D" w14:paraId="1410A667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3BAB0852" w14:textId="422B7C76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6/11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6F34446C" w14:textId="19BD4130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2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4B181D0A" w14:textId="54FEA6D9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49251D70" w14:textId="4F2ABC1A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3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C1D567A" w14:textId="65EC40AC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2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2BA08599" w14:textId="68D5BCD6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76C5A4">
              <w:rPr>
                <w:rFonts w:ascii="Calibri" w:eastAsia="Calibri" w:hAnsi="Calibri" w:cs="Calibri"/>
                <w:color w:val="000000" w:themeColor="text1"/>
              </w:rPr>
              <w:t>Science 4</w:t>
            </w:r>
          </w:p>
        </w:tc>
      </w:tr>
      <w:tr w:rsidR="00D5361D" w14:paraId="50EC5154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3C223952" w14:textId="19528F77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13/11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0D0EAC7" w14:textId="067A0F37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3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6897716" w14:textId="73965515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27FE5606" w14:textId="7F2C614B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5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3A21390" w14:textId="0877FF37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3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1E434DA2" w14:textId="0C253C3D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6</w:t>
            </w:r>
          </w:p>
        </w:tc>
      </w:tr>
      <w:tr w:rsidR="00D5361D" w14:paraId="4387D10F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52AE9327" w14:textId="0F567E7B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20/11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04D41715" w14:textId="7CB41CCB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4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70221B77" w14:textId="32C98D32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64F5FEF8" w14:textId="56E244A5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7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15455A97" w14:textId="0F55A91A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4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25F7FA6E" w14:textId="473E07DA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8</w:t>
            </w:r>
          </w:p>
        </w:tc>
      </w:tr>
      <w:tr w:rsidR="00D5361D" w14:paraId="644EA815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single" w:sz="6" w:space="0" w:color="AC6435"/>
              <w:right w:val="single" w:sz="6" w:space="0" w:color="AC6435"/>
            </w:tcBorders>
          </w:tcPr>
          <w:p w14:paraId="323F87EC" w14:textId="043EFBA5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27/11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3AD5991C" w14:textId="3192AB2A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5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54D61CEC" w14:textId="113DCC84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19AAEB99" w14:textId="27CB4BED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9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single" w:sz="6" w:space="0" w:color="AC6435"/>
            </w:tcBorders>
          </w:tcPr>
          <w:p w14:paraId="64B1039A" w14:textId="6E9CADC3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5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single" w:sz="6" w:space="0" w:color="AC6435"/>
              <w:right w:val="nil"/>
            </w:tcBorders>
          </w:tcPr>
          <w:p w14:paraId="6891FC02" w14:textId="514DF325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10</w:t>
            </w:r>
          </w:p>
        </w:tc>
      </w:tr>
      <w:tr w:rsidR="00D5361D" w14:paraId="21D9B39D" w14:textId="77777777" w:rsidTr="3F76C5A4">
        <w:trPr>
          <w:trHeight w:val="268"/>
        </w:trPr>
        <w:tc>
          <w:tcPr>
            <w:tcW w:w="2790" w:type="dxa"/>
            <w:tcBorders>
              <w:top w:val="single" w:sz="6" w:space="0" w:color="AC6435"/>
              <w:left w:val="nil"/>
              <w:bottom w:val="nil"/>
              <w:right w:val="single" w:sz="6" w:space="0" w:color="AC6435"/>
            </w:tcBorders>
          </w:tcPr>
          <w:p w14:paraId="18EAED36" w14:textId="7F489CF0" w:rsidR="00D5361D" w:rsidRDefault="00D5361D" w:rsidP="00D5361D">
            <w:pPr>
              <w:pStyle w:val="DBATableRowHeader"/>
              <w:rPr>
                <w:rFonts w:eastAsia="Calibri"/>
              </w:rPr>
            </w:pPr>
            <w:r>
              <w:rPr>
                <w:rStyle w:val="normaltextrun"/>
                <w:rFonts w:ascii="Calibri" w:hAnsi="Calibri" w:cs="Calibri"/>
                <w:b w:val="0"/>
                <w:bCs/>
                <w:lang w:val="en-US"/>
              </w:rPr>
              <w:t>04/12</w:t>
            </w:r>
            <w:r>
              <w:rPr>
                <w:rStyle w:val="eop"/>
                <w:rFonts w:ascii="Calibri" w:hAnsi="Calibri" w:cs="Calibri"/>
                <w:b w:val="0"/>
                <w:bCs/>
              </w:rPr>
              <w:t> 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nil"/>
              <w:right w:val="single" w:sz="6" w:space="0" w:color="AC6435"/>
            </w:tcBorders>
          </w:tcPr>
          <w:p w14:paraId="7FD6AD20" w14:textId="5C8CEA3F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Language 6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nil"/>
              <w:right w:val="single" w:sz="6" w:space="0" w:color="AC6435"/>
            </w:tcBorders>
          </w:tcPr>
          <w:p w14:paraId="483C23AE" w14:textId="0EB6BE4D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3F5D1244">
              <w:rPr>
                <w:rFonts w:ascii="Calibri" w:eastAsia="Calibri" w:hAnsi="Calibri" w:cs="Calibri"/>
                <w:color w:val="000000" w:themeColor="text1"/>
              </w:rPr>
              <w:t>Sparx</w:t>
            </w:r>
            <w:proofErr w:type="spellEnd"/>
            <w:r w:rsidRPr="3F5D1244">
              <w:rPr>
                <w:rFonts w:ascii="Calibri" w:eastAsia="Calibri" w:hAnsi="Calibri" w:cs="Calibri"/>
                <w:color w:val="000000" w:themeColor="text1"/>
              </w:rPr>
              <w:t xml:space="preserve"> Maths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nil"/>
              <w:right w:val="single" w:sz="6" w:space="0" w:color="AC6435"/>
            </w:tcBorders>
          </w:tcPr>
          <w:p w14:paraId="374391DC" w14:textId="45B2C4D6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11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nil"/>
              <w:right w:val="single" w:sz="6" w:space="0" w:color="AC6435"/>
            </w:tcBorders>
          </w:tcPr>
          <w:p w14:paraId="22744812" w14:textId="172F743E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3FAA056E">
              <w:rPr>
                <w:rFonts w:ascii="Calibri" w:eastAsia="Calibri" w:hAnsi="Calibri" w:cs="Calibri"/>
                <w:color w:val="000000" w:themeColor="text1"/>
              </w:rPr>
              <w:t>English Literature 6</w:t>
            </w:r>
          </w:p>
        </w:tc>
        <w:tc>
          <w:tcPr>
            <w:tcW w:w="2593" w:type="dxa"/>
            <w:tcBorders>
              <w:top w:val="single" w:sz="6" w:space="0" w:color="AC6435"/>
              <w:left w:val="single" w:sz="6" w:space="0" w:color="AC6435"/>
              <w:bottom w:val="nil"/>
              <w:right w:val="nil"/>
            </w:tcBorders>
          </w:tcPr>
          <w:p w14:paraId="04F8B36A" w14:textId="7E1FF19E" w:rsidR="00D5361D" w:rsidRDefault="00D5361D" w:rsidP="00D5361D">
            <w:pPr>
              <w:pStyle w:val="DBATableText"/>
              <w:rPr>
                <w:rFonts w:ascii="Calibri" w:eastAsia="Calibri" w:hAnsi="Calibri" w:cs="Calibri"/>
                <w:color w:val="000000" w:themeColor="text1"/>
              </w:rPr>
            </w:pPr>
            <w:r w:rsidRPr="24E2793A">
              <w:rPr>
                <w:rFonts w:ascii="Calibri" w:eastAsia="Calibri" w:hAnsi="Calibri" w:cs="Calibri"/>
                <w:color w:val="000000" w:themeColor="text1"/>
              </w:rPr>
              <w:t>Science 12</w:t>
            </w:r>
          </w:p>
        </w:tc>
      </w:tr>
    </w:tbl>
    <w:p w14:paraId="27E60C03" w14:textId="1B7DD86B" w:rsidR="003F13C8" w:rsidRPr="00023DF6" w:rsidRDefault="0033148A" w:rsidP="0033148A">
      <w:pPr>
        <w:pStyle w:val="DBATableText"/>
        <w:rPr>
          <w:lang w:val="en-US"/>
        </w:rPr>
      </w:pPr>
      <w:r w:rsidRPr="24E2793A">
        <w:rPr>
          <w:lang w:val="en-US"/>
        </w:rPr>
        <w:t xml:space="preserve">We recommend that you print this and keep it visible so that you are aware of which subjects are due each day </w:t>
      </w:r>
      <w:proofErr w:type="gramStart"/>
      <w:r w:rsidRPr="24E2793A">
        <w:rPr>
          <w:lang w:val="en-US"/>
        </w:rPr>
        <w:t>in order to</w:t>
      </w:r>
      <w:proofErr w:type="gramEnd"/>
      <w:r w:rsidRPr="24E2793A">
        <w:rPr>
          <w:lang w:val="en-US"/>
        </w:rPr>
        <w:t xml:space="preserve"> support your child.</w:t>
      </w:r>
      <w:r w:rsidR="005A4297" w:rsidRPr="24E2793A">
        <w:rPr>
          <w:lang w:val="en-US"/>
        </w:rPr>
        <w:t xml:space="preserve"> </w:t>
      </w:r>
      <w:r w:rsidR="00A14CB1" w:rsidRPr="24E2793A">
        <w:rPr>
          <w:lang w:val="en-US"/>
        </w:rPr>
        <w:t>S</w:t>
      </w:r>
      <w:r w:rsidR="00A92194" w:rsidRPr="24E2793A">
        <w:rPr>
          <w:lang w:val="en-US"/>
        </w:rPr>
        <w:t>tudents should</w:t>
      </w:r>
      <w:r w:rsidR="00177D9F" w:rsidRPr="24E2793A">
        <w:rPr>
          <w:lang w:val="en-US"/>
        </w:rPr>
        <w:t xml:space="preserve"> </w:t>
      </w:r>
      <w:r w:rsidR="37C09796" w:rsidRPr="24E2793A">
        <w:rPr>
          <w:lang w:val="en-US"/>
        </w:rPr>
        <w:t xml:space="preserve">expect </w:t>
      </w:r>
      <w:r w:rsidR="00177D9F" w:rsidRPr="24E2793A">
        <w:rPr>
          <w:lang w:val="en-US"/>
        </w:rPr>
        <w:t xml:space="preserve">to complete subject specific homework which has been set by their teachers. </w:t>
      </w:r>
      <w:r w:rsidR="00334414" w:rsidRPr="24E2793A">
        <w:rPr>
          <w:lang w:val="en-US"/>
        </w:rPr>
        <w:t>Subject specific homework</w:t>
      </w:r>
      <w:r w:rsidR="00177D9F" w:rsidRPr="24E2793A">
        <w:rPr>
          <w:lang w:val="en-US"/>
        </w:rPr>
        <w:t xml:space="preserve"> may include extended writing activities</w:t>
      </w:r>
      <w:r w:rsidR="00915F62" w:rsidRPr="24E2793A">
        <w:rPr>
          <w:lang w:val="en-US"/>
        </w:rPr>
        <w:t xml:space="preserve"> or questions from past exam papers.</w:t>
      </w:r>
    </w:p>
    <w:p w14:paraId="08475BD0" w14:textId="52FF6C04" w:rsidR="24E2793A" w:rsidRDefault="24E2793A" w:rsidP="24E2793A">
      <w:pPr>
        <w:pStyle w:val="DBATableText"/>
        <w:rPr>
          <w:lang w:val="en-US"/>
        </w:rPr>
      </w:pPr>
    </w:p>
    <w:p w14:paraId="0505C72A" w14:textId="35C92F1E" w:rsidR="24E2793A" w:rsidRDefault="24E2793A" w:rsidP="24E2793A">
      <w:pPr>
        <w:pStyle w:val="DBASubHeader"/>
        <w:spacing w:line="259" w:lineRule="auto"/>
      </w:pPr>
    </w:p>
    <w:p w14:paraId="51457084" w14:textId="0B3DEB0C" w:rsidR="0B23C4BD" w:rsidRDefault="0B23C4BD" w:rsidP="24E2793A">
      <w:pPr>
        <w:pStyle w:val="DBASubHeader"/>
        <w:spacing w:line="259" w:lineRule="auto"/>
      </w:pPr>
      <w:r>
        <w:lastRenderedPageBreak/>
        <w:t>Success criteria for Year 11 homework</w:t>
      </w:r>
    </w:p>
    <w:p w14:paraId="2EAB0A13" w14:textId="57A93608" w:rsidR="0B23C4BD" w:rsidRDefault="0B23C4BD" w:rsidP="24E2793A">
      <w:pPr>
        <w:pStyle w:val="DBAText"/>
        <w:numPr>
          <w:ilvl w:val="0"/>
          <w:numId w:val="15"/>
        </w:numPr>
        <w:spacing w:line="240" w:lineRule="exact"/>
      </w:pPr>
      <w:r>
        <w:t xml:space="preserve">Locate the correct section of English, Maths or Science to be submitted on a given date as shown in the table </w:t>
      </w:r>
      <w:proofErr w:type="gramStart"/>
      <w:r>
        <w:t>above</w:t>
      </w:r>
      <w:proofErr w:type="gramEnd"/>
    </w:p>
    <w:p w14:paraId="796BF57E" w14:textId="02A75023" w:rsidR="0B23C4BD" w:rsidRDefault="0B23C4BD" w:rsidP="24E2793A">
      <w:pPr>
        <w:pStyle w:val="DBAText"/>
        <w:numPr>
          <w:ilvl w:val="0"/>
          <w:numId w:val="15"/>
        </w:numPr>
        <w:spacing w:line="240" w:lineRule="exact"/>
      </w:pPr>
      <w:r>
        <w:t xml:space="preserve">Complete </w:t>
      </w:r>
      <w:r w:rsidR="0A4AB9FA">
        <w:t>one</w:t>
      </w:r>
      <w:r>
        <w:t xml:space="preserve"> full si</w:t>
      </w:r>
      <w:r w:rsidR="022F21DF">
        <w:t>de</w:t>
      </w:r>
      <w:r>
        <w:t xml:space="preserve"> of work to show that you have engaged with the correct subject and section. The work could be revision notes or answers to </w:t>
      </w:r>
      <w:proofErr w:type="gramStart"/>
      <w:r>
        <w:t>questions</w:t>
      </w:r>
      <w:proofErr w:type="gramEnd"/>
    </w:p>
    <w:p w14:paraId="3E1481BF" w14:textId="025FCB73" w:rsidR="0B23C4BD" w:rsidRDefault="0B23C4BD" w:rsidP="24E2793A">
      <w:pPr>
        <w:pStyle w:val="DBAText"/>
        <w:numPr>
          <w:ilvl w:val="0"/>
          <w:numId w:val="15"/>
        </w:numPr>
        <w:spacing w:line="240" w:lineRule="exact"/>
      </w:pPr>
      <w:r>
        <w:t xml:space="preserve">Full name and Advisory group need to be written at the top of the </w:t>
      </w:r>
      <w:proofErr w:type="gramStart"/>
      <w:r>
        <w:t>page</w:t>
      </w:r>
      <w:proofErr w:type="gramEnd"/>
    </w:p>
    <w:p w14:paraId="20BD59FF" w14:textId="1270450C" w:rsidR="0B23C4BD" w:rsidRDefault="0B23C4BD" w:rsidP="24E2793A">
      <w:pPr>
        <w:pStyle w:val="DBAText"/>
        <w:numPr>
          <w:ilvl w:val="0"/>
          <w:numId w:val="15"/>
        </w:numPr>
        <w:spacing w:line="240" w:lineRule="exact"/>
      </w:pPr>
      <w:r>
        <w:t xml:space="preserve">We would expect the revision notes to show an efficient use of the A4 paper, using standard font size that would be acceptable in an </w:t>
      </w:r>
      <w:proofErr w:type="gramStart"/>
      <w:r>
        <w:t>exam</w:t>
      </w:r>
      <w:proofErr w:type="gramEnd"/>
    </w:p>
    <w:p w14:paraId="06F498E7" w14:textId="1E114535" w:rsidR="24E2793A" w:rsidRDefault="24E2793A" w:rsidP="24E2793A">
      <w:pPr>
        <w:pStyle w:val="DBATableText"/>
        <w:rPr>
          <w:lang w:val="en-US"/>
        </w:rPr>
      </w:pPr>
    </w:p>
    <w:sectPr w:rsidR="24E2793A" w:rsidSect="00511DC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794" w:right="907" w:bottom="794" w:left="567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AA4A" w14:textId="77777777" w:rsidR="00120895" w:rsidRDefault="00120895" w:rsidP="00120A78">
      <w:r>
        <w:separator/>
      </w:r>
    </w:p>
  </w:endnote>
  <w:endnote w:type="continuationSeparator" w:id="0">
    <w:p w14:paraId="36BAB9B9" w14:textId="77777777" w:rsidR="00120895" w:rsidRDefault="00120895" w:rsidP="00120A78">
      <w:r>
        <w:continuationSeparator/>
      </w:r>
    </w:p>
  </w:endnote>
  <w:endnote w:type="continuationNotice" w:id="1">
    <w:p w14:paraId="58A327F8" w14:textId="77777777" w:rsidR="00120895" w:rsidRDefault="001208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6169" w14:textId="77777777" w:rsidR="00CB7B73" w:rsidRDefault="00CB7B73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CACAE4" w14:textId="77777777" w:rsidR="00CB7B73" w:rsidRDefault="00CB7B73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948B" w14:textId="2ABE7A81" w:rsidR="00CB7B73" w:rsidRPr="0003208F" w:rsidRDefault="00CB7B73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1638" w14:textId="39BF12C8" w:rsidR="0030180E" w:rsidRDefault="0030180E">
    <w:pPr>
      <w:pStyle w:val="Footer"/>
    </w:pPr>
    <w:r w:rsidRPr="004E6E1B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634BABAE" wp14:editId="15073D94">
          <wp:simplePos x="0" y="0"/>
          <wp:positionH relativeFrom="page">
            <wp:posOffset>22969</wp:posOffset>
          </wp:positionH>
          <wp:positionV relativeFrom="page">
            <wp:posOffset>10774680</wp:posOffset>
          </wp:positionV>
          <wp:extent cx="7592060" cy="10734675"/>
          <wp:effectExtent l="0" t="0" r="889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073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8CD1C" w14:textId="77777777" w:rsidR="00120895" w:rsidRDefault="00120895" w:rsidP="00120A78">
      <w:r>
        <w:separator/>
      </w:r>
    </w:p>
  </w:footnote>
  <w:footnote w:type="continuationSeparator" w:id="0">
    <w:p w14:paraId="61B6F95D" w14:textId="77777777" w:rsidR="00120895" w:rsidRDefault="00120895" w:rsidP="00120A78">
      <w:r>
        <w:continuationSeparator/>
      </w:r>
    </w:p>
  </w:footnote>
  <w:footnote w:type="continuationNotice" w:id="1">
    <w:p w14:paraId="07F15B3A" w14:textId="77777777" w:rsidR="00120895" w:rsidRDefault="001208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2C00" w14:textId="686E741D" w:rsidR="00CB7B73" w:rsidRDefault="0030180E">
    <w:pPr>
      <w:pStyle w:val="Header"/>
    </w:pPr>
    <w:r w:rsidRPr="004E6E1B">
      <w:rPr>
        <w:noProof/>
        <w:lang w:val="en-GB" w:eastAsia="en-GB"/>
      </w:rPr>
      <w:drawing>
        <wp:anchor distT="0" distB="0" distL="114300" distR="114300" simplePos="0" relativeHeight="251658242" behindDoc="1" locked="0" layoutInCell="1" allowOverlap="1" wp14:anchorId="01EBF5A6" wp14:editId="074DA3FE">
          <wp:simplePos x="0" y="0"/>
          <wp:positionH relativeFrom="page">
            <wp:posOffset>11289</wp:posOffset>
          </wp:positionH>
          <wp:positionV relativeFrom="page">
            <wp:posOffset>1140178</wp:posOffset>
          </wp:positionV>
          <wp:extent cx="7592060" cy="9605786"/>
          <wp:effectExtent l="0" t="0" r="889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16"/>
                  <a:stretch/>
                </pic:blipFill>
                <pic:spPr bwMode="auto">
                  <a:xfrm>
                    <a:off x="0" y="0"/>
                    <a:ext cx="7592060" cy="9605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1695" w14:textId="3718012F" w:rsidR="00CB7B73" w:rsidRDefault="004E6E1B">
    <w:pPr>
      <w:pStyle w:val="Header"/>
    </w:pPr>
    <w:r w:rsidRPr="004E6E1B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16993E7" wp14:editId="1D2E12D3">
          <wp:simplePos x="0" y="0"/>
          <wp:positionH relativeFrom="page">
            <wp:posOffset>-635</wp:posOffset>
          </wp:positionH>
          <wp:positionV relativeFrom="page">
            <wp:align>top</wp:align>
          </wp:positionV>
          <wp:extent cx="7592394" cy="10735235"/>
          <wp:effectExtent l="0" t="0" r="889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394" cy="10735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tHa6QY1bxG5NS" int2:id="Ir127WVJ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753B8"/>
    <w:multiLevelType w:val="hybridMultilevel"/>
    <w:tmpl w:val="14869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F4A64"/>
    <w:multiLevelType w:val="hybridMultilevel"/>
    <w:tmpl w:val="69D4483C"/>
    <w:lvl w:ilvl="0" w:tplc="E0025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C643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41C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044CFA"/>
    <w:multiLevelType w:val="hybridMultilevel"/>
    <w:tmpl w:val="85F229E0"/>
    <w:lvl w:ilvl="0" w:tplc="D2882792">
      <w:start w:val="1"/>
      <w:numFmt w:val="bullet"/>
      <w:pStyle w:val="DBABullets"/>
      <w:lvlText w:val=""/>
      <w:lvlJc w:val="left"/>
      <w:pPr>
        <w:ind w:left="170" w:hanging="170"/>
      </w:pPr>
      <w:rPr>
        <w:rFonts w:ascii="Symbol" w:hAnsi="Symbol" w:hint="default"/>
        <w:color w:val="AC6435"/>
      </w:rPr>
    </w:lvl>
    <w:lvl w:ilvl="1" w:tplc="283A84AA">
      <w:start w:val="1"/>
      <w:numFmt w:val="bullet"/>
      <w:pStyle w:val="DB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310798">
    <w:abstractNumId w:val="13"/>
  </w:num>
  <w:num w:numId="2" w16cid:durableId="876354625">
    <w:abstractNumId w:val="1"/>
  </w:num>
  <w:num w:numId="3" w16cid:durableId="687827952">
    <w:abstractNumId w:val="10"/>
  </w:num>
  <w:num w:numId="4" w16cid:durableId="675378503">
    <w:abstractNumId w:val="5"/>
  </w:num>
  <w:num w:numId="5" w16cid:durableId="2127967246">
    <w:abstractNumId w:val="9"/>
  </w:num>
  <w:num w:numId="6" w16cid:durableId="985209387">
    <w:abstractNumId w:val="0"/>
  </w:num>
  <w:num w:numId="7" w16cid:durableId="180289690">
    <w:abstractNumId w:val="2"/>
  </w:num>
  <w:num w:numId="8" w16cid:durableId="1228767072">
    <w:abstractNumId w:val="12"/>
  </w:num>
  <w:num w:numId="9" w16cid:durableId="1333945983">
    <w:abstractNumId w:val="14"/>
  </w:num>
  <w:num w:numId="10" w16cid:durableId="1423456639">
    <w:abstractNumId w:val="4"/>
  </w:num>
  <w:num w:numId="11" w16cid:durableId="1900510663">
    <w:abstractNumId w:val="8"/>
  </w:num>
  <w:num w:numId="12" w16cid:durableId="377975763">
    <w:abstractNumId w:val="3"/>
  </w:num>
  <w:num w:numId="13" w16cid:durableId="884752124">
    <w:abstractNumId w:val="11"/>
  </w:num>
  <w:num w:numId="14" w16cid:durableId="2072144837">
    <w:abstractNumId w:val="6"/>
  </w:num>
  <w:num w:numId="15" w16cid:durableId="9868579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0488"/>
    <w:rsid w:val="00022B8A"/>
    <w:rsid w:val="000233CD"/>
    <w:rsid w:val="00023DF6"/>
    <w:rsid w:val="00031A37"/>
    <w:rsid w:val="0003208F"/>
    <w:rsid w:val="00037F19"/>
    <w:rsid w:val="00051A9C"/>
    <w:rsid w:val="00054FDE"/>
    <w:rsid w:val="000575EE"/>
    <w:rsid w:val="00065F65"/>
    <w:rsid w:val="0007343D"/>
    <w:rsid w:val="000779A4"/>
    <w:rsid w:val="00090C4B"/>
    <w:rsid w:val="00096161"/>
    <w:rsid w:val="000972FE"/>
    <w:rsid w:val="000A0A51"/>
    <w:rsid w:val="000A0B5F"/>
    <w:rsid w:val="000A297D"/>
    <w:rsid w:val="000A6822"/>
    <w:rsid w:val="000B5B2B"/>
    <w:rsid w:val="000C1C52"/>
    <w:rsid w:val="000C605D"/>
    <w:rsid w:val="000C7D05"/>
    <w:rsid w:val="000E535F"/>
    <w:rsid w:val="000F703E"/>
    <w:rsid w:val="00110ACA"/>
    <w:rsid w:val="00111E00"/>
    <w:rsid w:val="00120895"/>
    <w:rsid w:val="00120A78"/>
    <w:rsid w:val="00121695"/>
    <w:rsid w:val="00122EF7"/>
    <w:rsid w:val="001273D2"/>
    <w:rsid w:val="001319A5"/>
    <w:rsid w:val="00131D64"/>
    <w:rsid w:val="00136419"/>
    <w:rsid w:val="00145A01"/>
    <w:rsid w:val="00154B36"/>
    <w:rsid w:val="00165273"/>
    <w:rsid w:val="001750F0"/>
    <w:rsid w:val="00177D9F"/>
    <w:rsid w:val="00181F7D"/>
    <w:rsid w:val="00185AA2"/>
    <w:rsid w:val="00191E51"/>
    <w:rsid w:val="00192D72"/>
    <w:rsid w:val="001A37F2"/>
    <w:rsid w:val="001A48C0"/>
    <w:rsid w:val="001B7127"/>
    <w:rsid w:val="001C3761"/>
    <w:rsid w:val="001C4694"/>
    <w:rsid w:val="001C6914"/>
    <w:rsid w:val="001E399B"/>
    <w:rsid w:val="001E548D"/>
    <w:rsid w:val="001F0529"/>
    <w:rsid w:val="001F5F92"/>
    <w:rsid w:val="001F7E69"/>
    <w:rsid w:val="00204301"/>
    <w:rsid w:val="002104DC"/>
    <w:rsid w:val="00214450"/>
    <w:rsid w:val="00226DC1"/>
    <w:rsid w:val="00227FB4"/>
    <w:rsid w:val="00246E0F"/>
    <w:rsid w:val="0024706F"/>
    <w:rsid w:val="00254BC6"/>
    <w:rsid w:val="00265ECD"/>
    <w:rsid w:val="002664EC"/>
    <w:rsid w:val="002720DE"/>
    <w:rsid w:val="002748B4"/>
    <w:rsid w:val="00275FB8"/>
    <w:rsid w:val="00290073"/>
    <w:rsid w:val="00290B53"/>
    <w:rsid w:val="00291306"/>
    <w:rsid w:val="00291A19"/>
    <w:rsid w:val="00291A6A"/>
    <w:rsid w:val="002B27F1"/>
    <w:rsid w:val="002C21D1"/>
    <w:rsid w:val="002D1506"/>
    <w:rsid w:val="002F58A6"/>
    <w:rsid w:val="002F6880"/>
    <w:rsid w:val="002F6FAD"/>
    <w:rsid w:val="0030180E"/>
    <w:rsid w:val="00301C48"/>
    <w:rsid w:val="00307E24"/>
    <w:rsid w:val="00310355"/>
    <w:rsid w:val="00313DF6"/>
    <w:rsid w:val="00317686"/>
    <w:rsid w:val="00324C10"/>
    <w:rsid w:val="0033148A"/>
    <w:rsid w:val="003317E0"/>
    <w:rsid w:val="00331957"/>
    <w:rsid w:val="00333A79"/>
    <w:rsid w:val="00334414"/>
    <w:rsid w:val="00340344"/>
    <w:rsid w:val="00344CA6"/>
    <w:rsid w:val="00347FB4"/>
    <w:rsid w:val="003532DF"/>
    <w:rsid w:val="0035540A"/>
    <w:rsid w:val="0036758D"/>
    <w:rsid w:val="00370BE7"/>
    <w:rsid w:val="00374FDE"/>
    <w:rsid w:val="00384B84"/>
    <w:rsid w:val="00386992"/>
    <w:rsid w:val="00394D21"/>
    <w:rsid w:val="003B1046"/>
    <w:rsid w:val="003B4B5A"/>
    <w:rsid w:val="003C1847"/>
    <w:rsid w:val="003D0C9D"/>
    <w:rsid w:val="003D3306"/>
    <w:rsid w:val="003E28A7"/>
    <w:rsid w:val="003F13C8"/>
    <w:rsid w:val="003F3712"/>
    <w:rsid w:val="0040193D"/>
    <w:rsid w:val="00415C27"/>
    <w:rsid w:val="004278D3"/>
    <w:rsid w:val="0043060D"/>
    <w:rsid w:val="00433706"/>
    <w:rsid w:val="00443640"/>
    <w:rsid w:val="00451A12"/>
    <w:rsid w:val="00452B65"/>
    <w:rsid w:val="00455DC7"/>
    <w:rsid w:val="0046067F"/>
    <w:rsid w:val="00465645"/>
    <w:rsid w:val="00467059"/>
    <w:rsid w:val="0047195F"/>
    <w:rsid w:val="00471996"/>
    <w:rsid w:val="00485C07"/>
    <w:rsid w:val="004B49E9"/>
    <w:rsid w:val="004B583F"/>
    <w:rsid w:val="004C274F"/>
    <w:rsid w:val="004D2C29"/>
    <w:rsid w:val="004D5C2D"/>
    <w:rsid w:val="004E0727"/>
    <w:rsid w:val="004E1EDC"/>
    <w:rsid w:val="004E3966"/>
    <w:rsid w:val="004E4EF1"/>
    <w:rsid w:val="004E6E1B"/>
    <w:rsid w:val="004F1623"/>
    <w:rsid w:val="004F164A"/>
    <w:rsid w:val="005038C2"/>
    <w:rsid w:val="00511DC7"/>
    <w:rsid w:val="005134F0"/>
    <w:rsid w:val="005152A8"/>
    <w:rsid w:val="005364CD"/>
    <w:rsid w:val="0054499B"/>
    <w:rsid w:val="00545827"/>
    <w:rsid w:val="005476A4"/>
    <w:rsid w:val="005527E5"/>
    <w:rsid w:val="00553A3B"/>
    <w:rsid w:val="00557473"/>
    <w:rsid w:val="00561611"/>
    <w:rsid w:val="0056270C"/>
    <w:rsid w:val="00563FD9"/>
    <w:rsid w:val="0056718B"/>
    <w:rsid w:val="00575342"/>
    <w:rsid w:val="005804D2"/>
    <w:rsid w:val="005821C4"/>
    <w:rsid w:val="005964E9"/>
    <w:rsid w:val="0059787A"/>
    <w:rsid w:val="005A1FFE"/>
    <w:rsid w:val="005A2878"/>
    <w:rsid w:val="005A4297"/>
    <w:rsid w:val="005B0FFB"/>
    <w:rsid w:val="005B1181"/>
    <w:rsid w:val="005B21F8"/>
    <w:rsid w:val="005B6A09"/>
    <w:rsid w:val="005C3800"/>
    <w:rsid w:val="005E01E6"/>
    <w:rsid w:val="005E40E6"/>
    <w:rsid w:val="00600BBA"/>
    <w:rsid w:val="00603E6A"/>
    <w:rsid w:val="00605F75"/>
    <w:rsid w:val="0061526C"/>
    <w:rsid w:val="00620B5B"/>
    <w:rsid w:val="006223CC"/>
    <w:rsid w:val="006240D6"/>
    <w:rsid w:val="0064174F"/>
    <w:rsid w:val="00644A33"/>
    <w:rsid w:val="00647784"/>
    <w:rsid w:val="00653534"/>
    <w:rsid w:val="006575F7"/>
    <w:rsid w:val="006621BD"/>
    <w:rsid w:val="0066358C"/>
    <w:rsid w:val="00666F2E"/>
    <w:rsid w:val="0067134F"/>
    <w:rsid w:val="006803E3"/>
    <w:rsid w:val="0069423F"/>
    <w:rsid w:val="006A0CB7"/>
    <w:rsid w:val="006A1DBE"/>
    <w:rsid w:val="006C0B8C"/>
    <w:rsid w:val="006C19DD"/>
    <w:rsid w:val="006C41EC"/>
    <w:rsid w:val="006C77BC"/>
    <w:rsid w:val="006D306E"/>
    <w:rsid w:val="006D472B"/>
    <w:rsid w:val="006D50AB"/>
    <w:rsid w:val="006E718B"/>
    <w:rsid w:val="006E7E3B"/>
    <w:rsid w:val="00702DF5"/>
    <w:rsid w:val="007135AE"/>
    <w:rsid w:val="00724D79"/>
    <w:rsid w:val="007276E3"/>
    <w:rsid w:val="00727B8F"/>
    <w:rsid w:val="00733704"/>
    <w:rsid w:val="007337EE"/>
    <w:rsid w:val="00746EFA"/>
    <w:rsid w:val="0075598F"/>
    <w:rsid w:val="007720A8"/>
    <w:rsid w:val="007933DB"/>
    <w:rsid w:val="007B1FE7"/>
    <w:rsid w:val="007B3B23"/>
    <w:rsid w:val="007B7144"/>
    <w:rsid w:val="007C1908"/>
    <w:rsid w:val="007C29A7"/>
    <w:rsid w:val="007D2E81"/>
    <w:rsid w:val="007E0C0B"/>
    <w:rsid w:val="007E2B9E"/>
    <w:rsid w:val="007E617F"/>
    <w:rsid w:val="007E6C2B"/>
    <w:rsid w:val="007F48A6"/>
    <w:rsid w:val="008176F4"/>
    <w:rsid w:val="008219EB"/>
    <w:rsid w:val="00832864"/>
    <w:rsid w:val="00832B8E"/>
    <w:rsid w:val="008360FF"/>
    <w:rsid w:val="00836681"/>
    <w:rsid w:val="00851010"/>
    <w:rsid w:val="00851CD4"/>
    <w:rsid w:val="00861CCC"/>
    <w:rsid w:val="00870362"/>
    <w:rsid w:val="00877DA9"/>
    <w:rsid w:val="00887C42"/>
    <w:rsid w:val="00891A0F"/>
    <w:rsid w:val="008963A7"/>
    <w:rsid w:val="00896DF1"/>
    <w:rsid w:val="008C22C0"/>
    <w:rsid w:val="008D5AC1"/>
    <w:rsid w:val="008E166E"/>
    <w:rsid w:val="008E4BEC"/>
    <w:rsid w:val="00903B18"/>
    <w:rsid w:val="00905AD6"/>
    <w:rsid w:val="009123E3"/>
    <w:rsid w:val="00915F62"/>
    <w:rsid w:val="00916AB2"/>
    <w:rsid w:val="00921BE1"/>
    <w:rsid w:val="00922276"/>
    <w:rsid w:val="0092328A"/>
    <w:rsid w:val="00923FD1"/>
    <w:rsid w:val="009260AA"/>
    <w:rsid w:val="00933B20"/>
    <w:rsid w:val="009404C6"/>
    <w:rsid w:val="00947FB0"/>
    <w:rsid w:val="00954CF3"/>
    <w:rsid w:val="00962FD4"/>
    <w:rsid w:val="00963689"/>
    <w:rsid w:val="009639BC"/>
    <w:rsid w:val="00980AF7"/>
    <w:rsid w:val="00986193"/>
    <w:rsid w:val="00990610"/>
    <w:rsid w:val="00991C84"/>
    <w:rsid w:val="009A1556"/>
    <w:rsid w:val="009C2DAE"/>
    <w:rsid w:val="009C669D"/>
    <w:rsid w:val="009D0107"/>
    <w:rsid w:val="009D2498"/>
    <w:rsid w:val="009E4331"/>
    <w:rsid w:val="00A02C80"/>
    <w:rsid w:val="00A06905"/>
    <w:rsid w:val="00A14CB1"/>
    <w:rsid w:val="00A22A51"/>
    <w:rsid w:val="00A27BAA"/>
    <w:rsid w:val="00A31FAA"/>
    <w:rsid w:val="00A45B1C"/>
    <w:rsid w:val="00A5106F"/>
    <w:rsid w:val="00A529F4"/>
    <w:rsid w:val="00A62902"/>
    <w:rsid w:val="00A6598C"/>
    <w:rsid w:val="00A90424"/>
    <w:rsid w:val="00A92194"/>
    <w:rsid w:val="00A93C71"/>
    <w:rsid w:val="00AB0E08"/>
    <w:rsid w:val="00AB10F4"/>
    <w:rsid w:val="00AB1198"/>
    <w:rsid w:val="00AD1DAD"/>
    <w:rsid w:val="00AD31F6"/>
    <w:rsid w:val="00AD360B"/>
    <w:rsid w:val="00AE03B5"/>
    <w:rsid w:val="00AE5661"/>
    <w:rsid w:val="00AF571A"/>
    <w:rsid w:val="00AF67DD"/>
    <w:rsid w:val="00B05391"/>
    <w:rsid w:val="00B12D31"/>
    <w:rsid w:val="00B230AB"/>
    <w:rsid w:val="00B23BCF"/>
    <w:rsid w:val="00B26384"/>
    <w:rsid w:val="00B33A43"/>
    <w:rsid w:val="00B42064"/>
    <w:rsid w:val="00B4235A"/>
    <w:rsid w:val="00B46465"/>
    <w:rsid w:val="00B47F58"/>
    <w:rsid w:val="00B56CCF"/>
    <w:rsid w:val="00B61273"/>
    <w:rsid w:val="00B75DCA"/>
    <w:rsid w:val="00B90F0D"/>
    <w:rsid w:val="00B94942"/>
    <w:rsid w:val="00BB485D"/>
    <w:rsid w:val="00BC69FC"/>
    <w:rsid w:val="00BE4C25"/>
    <w:rsid w:val="00BE6009"/>
    <w:rsid w:val="00BF4137"/>
    <w:rsid w:val="00BF7E66"/>
    <w:rsid w:val="00C03960"/>
    <w:rsid w:val="00C070E7"/>
    <w:rsid w:val="00C125D0"/>
    <w:rsid w:val="00C247CB"/>
    <w:rsid w:val="00C312C7"/>
    <w:rsid w:val="00C312D1"/>
    <w:rsid w:val="00C338FA"/>
    <w:rsid w:val="00C41565"/>
    <w:rsid w:val="00C43DC8"/>
    <w:rsid w:val="00C5052B"/>
    <w:rsid w:val="00C5342E"/>
    <w:rsid w:val="00C541A5"/>
    <w:rsid w:val="00C54A48"/>
    <w:rsid w:val="00C559CD"/>
    <w:rsid w:val="00C62D59"/>
    <w:rsid w:val="00C73A1D"/>
    <w:rsid w:val="00C76057"/>
    <w:rsid w:val="00C84CAC"/>
    <w:rsid w:val="00C864F5"/>
    <w:rsid w:val="00C9211A"/>
    <w:rsid w:val="00C93C1D"/>
    <w:rsid w:val="00CA4D80"/>
    <w:rsid w:val="00CB36D4"/>
    <w:rsid w:val="00CB5721"/>
    <w:rsid w:val="00CB7B73"/>
    <w:rsid w:val="00CC0157"/>
    <w:rsid w:val="00CC06A8"/>
    <w:rsid w:val="00CC6B48"/>
    <w:rsid w:val="00CD25CA"/>
    <w:rsid w:val="00CE464E"/>
    <w:rsid w:val="00CE7AC2"/>
    <w:rsid w:val="00CF1E1A"/>
    <w:rsid w:val="00CF1EFB"/>
    <w:rsid w:val="00CF3030"/>
    <w:rsid w:val="00CF4EBC"/>
    <w:rsid w:val="00CF5AD8"/>
    <w:rsid w:val="00D26930"/>
    <w:rsid w:val="00D332CA"/>
    <w:rsid w:val="00D4396D"/>
    <w:rsid w:val="00D5361D"/>
    <w:rsid w:val="00D53E7F"/>
    <w:rsid w:val="00D718B6"/>
    <w:rsid w:val="00D720B8"/>
    <w:rsid w:val="00D74BE6"/>
    <w:rsid w:val="00D75250"/>
    <w:rsid w:val="00D8292E"/>
    <w:rsid w:val="00DA2C39"/>
    <w:rsid w:val="00DB716E"/>
    <w:rsid w:val="00DC40D0"/>
    <w:rsid w:val="00DC7D5E"/>
    <w:rsid w:val="00DC7F64"/>
    <w:rsid w:val="00DD4253"/>
    <w:rsid w:val="00DE1C25"/>
    <w:rsid w:val="00DE25FD"/>
    <w:rsid w:val="00DE2894"/>
    <w:rsid w:val="00DF1B67"/>
    <w:rsid w:val="00E05341"/>
    <w:rsid w:val="00E1312E"/>
    <w:rsid w:val="00E3172D"/>
    <w:rsid w:val="00E42FB1"/>
    <w:rsid w:val="00E47545"/>
    <w:rsid w:val="00E52514"/>
    <w:rsid w:val="00E55607"/>
    <w:rsid w:val="00E5726D"/>
    <w:rsid w:val="00E63C25"/>
    <w:rsid w:val="00E64199"/>
    <w:rsid w:val="00E64AA5"/>
    <w:rsid w:val="00E70255"/>
    <w:rsid w:val="00E752B2"/>
    <w:rsid w:val="00E860E0"/>
    <w:rsid w:val="00EA7955"/>
    <w:rsid w:val="00EB10B0"/>
    <w:rsid w:val="00EB66AD"/>
    <w:rsid w:val="00EC12AD"/>
    <w:rsid w:val="00EC4309"/>
    <w:rsid w:val="00ED1B28"/>
    <w:rsid w:val="00ED5A1D"/>
    <w:rsid w:val="00EE5C92"/>
    <w:rsid w:val="00EE7F86"/>
    <w:rsid w:val="00EF3AEA"/>
    <w:rsid w:val="00EF4F03"/>
    <w:rsid w:val="00EF4F1B"/>
    <w:rsid w:val="00F0331D"/>
    <w:rsid w:val="00F072C8"/>
    <w:rsid w:val="00F11711"/>
    <w:rsid w:val="00F1283A"/>
    <w:rsid w:val="00F233A0"/>
    <w:rsid w:val="00F27446"/>
    <w:rsid w:val="00F30346"/>
    <w:rsid w:val="00F3594E"/>
    <w:rsid w:val="00F3789B"/>
    <w:rsid w:val="00F47DB9"/>
    <w:rsid w:val="00F74FF7"/>
    <w:rsid w:val="00F83851"/>
    <w:rsid w:val="00F913B9"/>
    <w:rsid w:val="00FE1CF9"/>
    <w:rsid w:val="00FE4B5B"/>
    <w:rsid w:val="00FF48DD"/>
    <w:rsid w:val="00FF5B99"/>
    <w:rsid w:val="022F21DF"/>
    <w:rsid w:val="028855EA"/>
    <w:rsid w:val="03723546"/>
    <w:rsid w:val="037A9452"/>
    <w:rsid w:val="03922B1C"/>
    <w:rsid w:val="03B4E642"/>
    <w:rsid w:val="04949A8C"/>
    <w:rsid w:val="05786A5D"/>
    <w:rsid w:val="071AE5F2"/>
    <w:rsid w:val="08665EC2"/>
    <w:rsid w:val="08DA58CB"/>
    <w:rsid w:val="0A0F4EF5"/>
    <w:rsid w:val="0A4AB9FA"/>
    <w:rsid w:val="0B23C4BD"/>
    <w:rsid w:val="0BC9A159"/>
    <w:rsid w:val="0CAFD2E6"/>
    <w:rsid w:val="0D24C42B"/>
    <w:rsid w:val="0D27A81D"/>
    <w:rsid w:val="0D6B0A0E"/>
    <w:rsid w:val="0D8521B9"/>
    <w:rsid w:val="0E8511F4"/>
    <w:rsid w:val="102D1E3C"/>
    <w:rsid w:val="1040758A"/>
    <w:rsid w:val="1051B061"/>
    <w:rsid w:val="10868FB3"/>
    <w:rsid w:val="125B8D95"/>
    <w:rsid w:val="128E8A60"/>
    <w:rsid w:val="12E75E91"/>
    <w:rsid w:val="134D6E50"/>
    <w:rsid w:val="13788D99"/>
    <w:rsid w:val="13BB8AE1"/>
    <w:rsid w:val="13E29862"/>
    <w:rsid w:val="149FF018"/>
    <w:rsid w:val="151DCC71"/>
    <w:rsid w:val="154D08A4"/>
    <w:rsid w:val="15AA4FD1"/>
    <w:rsid w:val="177B5028"/>
    <w:rsid w:val="179180FC"/>
    <w:rsid w:val="17CEE1BA"/>
    <w:rsid w:val="17E9C127"/>
    <w:rsid w:val="189F5E8E"/>
    <w:rsid w:val="19D40E29"/>
    <w:rsid w:val="1B69066B"/>
    <w:rsid w:val="1B70D8E4"/>
    <w:rsid w:val="1B9C508E"/>
    <w:rsid w:val="1C628C11"/>
    <w:rsid w:val="1C6D1530"/>
    <w:rsid w:val="1C7F1AE4"/>
    <w:rsid w:val="1DB1ADBC"/>
    <w:rsid w:val="1FB92D35"/>
    <w:rsid w:val="1FE52620"/>
    <w:rsid w:val="2063C63A"/>
    <w:rsid w:val="2214481E"/>
    <w:rsid w:val="2215FCE2"/>
    <w:rsid w:val="23EB2A72"/>
    <w:rsid w:val="241527A7"/>
    <w:rsid w:val="2481FD09"/>
    <w:rsid w:val="24E2793A"/>
    <w:rsid w:val="251264C8"/>
    <w:rsid w:val="26EDE0D0"/>
    <w:rsid w:val="27107E10"/>
    <w:rsid w:val="27A0756E"/>
    <w:rsid w:val="27ED1A07"/>
    <w:rsid w:val="2863A783"/>
    <w:rsid w:val="2A013AB6"/>
    <w:rsid w:val="2A056920"/>
    <w:rsid w:val="2B39E96A"/>
    <w:rsid w:val="2BE86B5D"/>
    <w:rsid w:val="2C9C9374"/>
    <w:rsid w:val="2DFE21E9"/>
    <w:rsid w:val="2E29894F"/>
    <w:rsid w:val="2E3997BF"/>
    <w:rsid w:val="2E559DB2"/>
    <w:rsid w:val="2EA365B4"/>
    <w:rsid w:val="2F5FED45"/>
    <w:rsid w:val="2F6044FA"/>
    <w:rsid w:val="2FC4A174"/>
    <w:rsid w:val="30B01401"/>
    <w:rsid w:val="324B0528"/>
    <w:rsid w:val="32CD1B2F"/>
    <w:rsid w:val="337DF9F3"/>
    <w:rsid w:val="33CF1E71"/>
    <w:rsid w:val="33D43C7C"/>
    <w:rsid w:val="33F01365"/>
    <w:rsid w:val="349B10F2"/>
    <w:rsid w:val="35C8AAF4"/>
    <w:rsid w:val="36E3EC28"/>
    <w:rsid w:val="37961AA8"/>
    <w:rsid w:val="37C09796"/>
    <w:rsid w:val="37FD9EC8"/>
    <w:rsid w:val="383CB190"/>
    <w:rsid w:val="395A571F"/>
    <w:rsid w:val="39AE6F90"/>
    <w:rsid w:val="3AD08267"/>
    <w:rsid w:val="3BDED093"/>
    <w:rsid w:val="3C675B2A"/>
    <w:rsid w:val="3D29042C"/>
    <w:rsid w:val="3D3591D9"/>
    <w:rsid w:val="3D65A3B3"/>
    <w:rsid w:val="3F249276"/>
    <w:rsid w:val="3F32C60C"/>
    <w:rsid w:val="3F5D1244"/>
    <w:rsid w:val="3F76C5A4"/>
    <w:rsid w:val="3F7D8DC2"/>
    <w:rsid w:val="3F8BA554"/>
    <w:rsid w:val="3FAA056E"/>
    <w:rsid w:val="3FDE97A4"/>
    <w:rsid w:val="3FE15A59"/>
    <w:rsid w:val="3FFC35AB"/>
    <w:rsid w:val="405A0062"/>
    <w:rsid w:val="4176A3DB"/>
    <w:rsid w:val="417C1258"/>
    <w:rsid w:val="42513E71"/>
    <w:rsid w:val="44634770"/>
    <w:rsid w:val="44A5E306"/>
    <w:rsid w:val="454CAA9D"/>
    <w:rsid w:val="460A939E"/>
    <w:rsid w:val="49051914"/>
    <w:rsid w:val="49507A40"/>
    <w:rsid w:val="49B549DE"/>
    <w:rsid w:val="49EE35B9"/>
    <w:rsid w:val="4A19A218"/>
    <w:rsid w:val="4A7578B3"/>
    <w:rsid w:val="4B0C4B4A"/>
    <w:rsid w:val="4B1B2EF9"/>
    <w:rsid w:val="4DADF2D4"/>
    <w:rsid w:val="4E789AD6"/>
    <w:rsid w:val="5116F3F5"/>
    <w:rsid w:val="523C083F"/>
    <w:rsid w:val="53D26490"/>
    <w:rsid w:val="54F9F557"/>
    <w:rsid w:val="5517796A"/>
    <w:rsid w:val="55A6F083"/>
    <w:rsid w:val="5612561C"/>
    <w:rsid w:val="564A5234"/>
    <w:rsid w:val="5657731A"/>
    <w:rsid w:val="57934FCA"/>
    <w:rsid w:val="58BF15A5"/>
    <w:rsid w:val="5A613949"/>
    <w:rsid w:val="5BAB5339"/>
    <w:rsid w:val="5BE93CD0"/>
    <w:rsid w:val="5BF408D6"/>
    <w:rsid w:val="5C43735C"/>
    <w:rsid w:val="5CFCE6C2"/>
    <w:rsid w:val="5E84AF78"/>
    <w:rsid w:val="5EA356F3"/>
    <w:rsid w:val="5FF5E037"/>
    <w:rsid w:val="60748200"/>
    <w:rsid w:val="61C67383"/>
    <w:rsid w:val="62605F45"/>
    <w:rsid w:val="6374AD8F"/>
    <w:rsid w:val="63D86B59"/>
    <w:rsid w:val="64978FBE"/>
    <w:rsid w:val="661ADCEB"/>
    <w:rsid w:val="667B6AAF"/>
    <w:rsid w:val="66F20A69"/>
    <w:rsid w:val="673EF8B0"/>
    <w:rsid w:val="673FBC51"/>
    <w:rsid w:val="6778654D"/>
    <w:rsid w:val="677B3769"/>
    <w:rsid w:val="68BD918A"/>
    <w:rsid w:val="68F4B50F"/>
    <w:rsid w:val="69C0B2C5"/>
    <w:rsid w:val="6A595724"/>
    <w:rsid w:val="6B633280"/>
    <w:rsid w:val="6B64E82F"/>
    <w:rsid w:val="6C39B778"/>
    <w:rsid w:val="6CD46EAB"/>
    <w:rsid w:val="6CEDC80A"/>
    <w:rsid w:val="6D253C94"/>
    <w:rsid w:val="6DDE5987"/>
    <w:rsid w:val="6DF2EFD1"/>
    <w:rsid w:val="6E00E741"/>
    <w:rsid w:val="6EB83C10"/>
    <w:rsid w:val="6EE5FC11"/>
    <w:rsid w:val="70E69E97"/>
    <w:rsid w:val="71DE6CDF"/>
    <w:rsid w:val="72E731ED"/>
    <w:rsid w:val="736DF209"/>
    <w:rsid w:val="73DBB0DC"/>
    <w:rsid w:val="75AB4AC1"/>
    <w:rsid w:val="76E4E5EC"/>
    <w:rsid w:val="774FD583"/>
    <w:rsid w:val="7877B4B1"/>
    <w:rsid w:val="78E075A5"/>
    <w:rsid w:val="78EDC451"/>
    <w:rsid w:val="7918C417"/>
    <w:rsid w:val="7C9A65DF"/>
    <w:rsid w:val="7D56D2D3"/>
    <w:rsid w:val="7D887930"/>
    <w:rsid w:val="7D95232D"/>
    <w:rsid w:val="7E237C91"/>
    <w:rsid w:val="7E82CBCF"/>
    <w:rsid w:val="7ECC9C64"/>
    <w:rsid w:val="7F628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D7AB8"/>
  <w15:chartTrackingRefBased/>
  <w15:docId w15:val="{C0D87D2A-741C-4C3C-9AE2-327E27A8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BAHeader">
    <w:name w:val="DBA_Header"/>
    <w:basedOn w:val="Normal"/>
    <w:qFormat/>
    <w:rsid w:val="00AB10F4"/>
    <w:pPr>
      <w:spacing w:after="120" w:line="312" w:lineRule="exact"/>
    </w:pPr>
    <w:rPr>
      <w:b/>
      <w:color w:val="AC6435"/>
      <w:sz w:val="27"/>
      <w:szCs w:val="27"/>
    </w:rPr>
  </w:style>
  <w:style w:type="paragraph" w:customStyle="1" w:styleId="DBASubHeader">
    <w:name w:val="DBA_SubHeader"/>
    <w:basedOn w:val="Normal"/>
    <w:qFormat/>
    <w:rsid w:val="00AB10F4"/>
    <w:pPr>
      <w:spacing w:before="240" w:after="120"/>
    </w:pPr>
    <w:rPr>
      <w:b/>
      <w:noProof/>
      <w:color w:val="AC6435"/>
      <w:sz w:val="23"/>
      <w:szCs w:val="23"/>
      <w:lang w:eastAsia="en-GB"/>
    </w:rPr>
  </w:style>
  <w:style w:type="paragraph" w:customStyle="1" w:styleId="DBATableSubHeader">
    <w:name w:val="DB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BABullets">
    <w:name w:val="DBA_Bullets"/>
    <w:basedOn w:val="ListParagraph"/>
    <w:autoRedefine/>
    <w:qFormat/>
    <w:rsid w:val="00AB10F4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BAText">
    <w:name w:val="DB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BAFooterText">
    <w:name w:val="DB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BAText"/>
    <w:qFormat/>
    <w:locked/>
    <w:rsid w:val="00C5052B"/>
    <w:pPr>
      <w:spacing w:line="380" w:lineRule="exact"/>
    </w:pPr>
  </w:style>
  <w:style w:type="paragraph" w:customStyle="1" w:styleId="DBAFooter">
    <w:name w:val="DB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BATableColHeader">
    <w:name w:val="DBA_TableColHeader"/>
    <w:basedOn w:val="DB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BATableRowHeader">
    <w:name w:val="DBA_TableRowHeader"/>
    <w:basedOn w:val="DB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BASubBullets">
    <w:name w:val="DBA_SubBullets"/>
    <w:basedOn w:val="DB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BAStrongBullet">
    <w:name w:val="DBA_StrongBullet"/>
    <w:basedOn w:val="DBABullets"/>
    <w:qFormat/>
    <w:rsid w:val="00AD1DAD"/>
    <w:rPr>
      <w:b/>
    </w:rPr>
  </w:style>
  <w:style w:type="paragraph" w:customStyle="1" w:styleId="DBAStrongText">
    <w:name w:val="DBA_StrongText"/>
    <w:basedOn w:val="DBAText"/>
    <w:qFormat/>
    <w:rsid w:val="00AD1DAD"/>
    <w:rPr>
      <w:b/>
    </w:rPr>
  </w:style>
  <w:style w:type="paragraph" w:customStyle="1" w:styleId="DBAStrongEmphasis">
    <w:name w:val="DBA_StrongEmphasis"/>
    <w:basedOn w:val="DBAStrongText"/>
    <w:qFormat/>
    <w:rsid w:val="00AD1DAD"/>
    <w:rPr>
      <w:i/>
    </w:rPr>
  </w:style>
  <w:style w:type="paragraph" w:customStyle="1" w:styleId="DBAEmphasis">
    <w:name w:val="DBA_Emphasis"/>
    <w:basedOn w:val="DBAStrongEmphasis"/>
    <w:qFormat/>
    <w:rsid w:val="00AD1DAD"/>
    <w:rPr>
      <w:b w:val="0"/>
    </w:rPr>
  </w:style>
  <w:style w:type="paragraph" w:customStyle="1" w:styleId="DBATopSubHeader">
    <w:name w:val="DBA_TopSubHeader"/>
    <w:basedOn w:val="DBASubHeader"/>
    <w:qFormat/>
    <w:rsid w:val="008E166E"/>
    <w:pPr>
      <w:spacing w:before="120"/>
    </w:pPr>
  </w:style>
  <w:style w:type="paragraph" w:customStyle="1" w:styleId="DBATableText">
    <w:name w:val="DBA_TableText"/>
    <w:basedOn w:val="DBAText"/>
    <w:qFormat/>
    <w:rsid w:val="00227FB4"/>
    <w:pPr>
      <w:spacing w:before="80" w:after="80"/>
    </w:pPr>
  </w:style>
  <w:style w:type="character" w:customStyle="1" w:styleId="normaltextrun">
    <w:name w:val="normaltextrun"/>
    <w:basedOn w:val="DefaultParagraphFont"/>
    <w:rsid w:val="00D5361D"/>
  </w:style>
  <w:style w:type="character" w:customStyle="1" w:styleId="eop">
    <w:name w:val="eop"/>
    <w:basedOn w:val="DefaultParagraphFont"/>
    <w:rsid w:val="00D5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B394F503C5F47BDB2FEA1A137A3B4" ma:contentTypeVersion="16" ma:contentTypeDescription="Create a new document." ma:contentTypeScope="" ma:versionID="1a015a1c24827af60ba7ab5d50fdf77b">
  <xsd:schema xmlns:xsd="http://www.w3.org/2001/XMLSchema" xmlns:xs="http://www.w3.org/2001/XMLSchema" xmlns:p="http://schemas.microsoft.com/office/2006/metadata/properties" xmlns:ns2="e30346d5-924d-4461-83e8-258d384bc993" xmlns:ns3="9421595a-681e-4bf0-a931-2c297de3dd3e" targetNamespace="http://schemas.microsoft.com/office/2006/metadata/properties" ma:root="true" ma:fieldsID="c501ee7ab35e05d4340d3a7ec50838c5" ns2:_="" ns3:_="">
    <xsd:import namespace="e30346d5-924d-4461-83e8-258d384bc993"/>
    <xsd:import namespace="9421595a-681e-4bf0-a931-2c297de3d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46d5-924d-4461-83e8-258d384b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1595a-681e-4bf0-a931-2c297de3d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fa69ad-835c-4f5e-8f25-a2df98ea5da8}" ma:internalName="TaxCatchAll" ma:showField="CatchAllData" ma:web="9421595a-681e-4bf0-a931-2c297de3d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0346d5-924d-4461-83e8-258d384bc993">
      <Terms xmlns="http://schemas.microsoft.com/office/infopath/2007/PartnerControls"/>
    </lcf76f155ced4ddcb4097134ff3c332f>
    <TaxCatchAll xmlns="9421595a-681e-4bf0-a931-2c297de3dd3e" xsi:nil="true"/>
    <SharedWithUsers xmlns="9421595a-681e-4bf0-a931-2c297de3dd3e">
      <UserInfo>
        <DisplayName>Kylie Williams</DisplayName>
        <AccountId>255</AccountId>
        <AccountType/>
      </UserInfo>
      <UserInfo>
        <DisplayName>J Ealey - Staff - DBA</DisplayName>
        <AccountId>143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94FBF8-AF55-480C-AC3F-2E6AE0DF9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346d5-924d-4461-83e8-258d384bc993"/>
    <ds:schemaRef ds:uri="9421595a-681e-4bf0-a931-2c297de3d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1B61F-0DCB-4D7B-BB6E-78D3DF8CEF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63EB9-831E-4467-8EF4-E8E3701CD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1A8EF-B75C-44C0-859F-8089E8A6CBD1}">
  <ds:schemaRefs>
    <ds:schemaRef ds:uri="http://www.w3.org/XML/1998/namespace"/>
    <ds:schemaRef ds:uri="http://schemas.microsoft.com/office/infopath/2007/PartnerControls"/>
    <ds:schemaRef ds:uri="e30346d5-924d-4461-83e8-258d384bc993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421595a-681e-4bf0-a931-2c297de3dd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Jonathan Moore</cp:lastModifiedBy>
  <cp:revision>2</cp:revision>
  <cp:lastPrinted>2022-01-11T23:50:00Z</cp:lastPrinted>
  <dcterms:created xsi:type="dcterms:W3CDTF">2023-07-18T14:33:00Z</dcterms:created>
  <dcterms:modified xsi:type="dcterms:W3CDTF">2023-07-18T14:33:00Z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0x01010091DB394F503C5F47BDB2FEA1A137A3B4</vt:lpwstr>
  </property>
  <property fmtid="{D5CDD505-2E9C-101B-9397-08002B2CF9AE}" pid="3" name="MediaServiceImageTags">
    <vt:lpwstr/>
  </property>
</Properties>
</file>